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Barata </w:t>
      </w:r>
      <w:r>
        <w:rPr>
          <w:b/>
          <w:bCs/>
          <w:sz w:val="24"/>
        </w:rPr>
        <w:t>Esperanto-</w:t>
      </w:r>
      <w:r>
        <w:rPr>
          <w:b/>
          <w:bCs/>
          <w:sz w:val="24"/>
        </w:rPr>
        <w:t>K</w:t>
      </w:r>
      <w:r>
        <w:rPr>
          <w:b/>
          <w:bCs/>
          <w:sz w:val="24"/>
        </w:rPr>
        <w:t>unven</w:t>
      </w:r>
      <w:r>
        <w:rPr>
          <w:b/>
          <w:bCs/>
          <w:sz w:val="24"/>
        </w:rPr>
        <w:t>o</w:t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>
          <w:sz w:val="24"/>
        </w:rPr>
      </w:pPr>
      <w:r>
        <w:rPr>
          <w:sz w:val="24"/>
        </w:rPr>
        <w:t>26-27 oktobro 2013</w:t>
      </w:r>
    </w:p>
    <w:p>
      <w:pPr>
        <w:pStyle w:val="style0"/>
        <w:spacing w:after="0" w:before="0"/>
        <w:contextualSpacing w:val="false"/>
        <w:jc w:val="center"/>
        <w:rPr>
          <w:sz w:val="24"/>
        </w:rPr>
      </w:pPr>
      <w:r>
        <w:rPr>
          <w:sz w:val="24"/>
        </w:rPr>
        <w:t>Hajderabado, Andhrapradeŝo</w:t>
      </w:r>
    </w:p>
    <w:p>
      <w:pPr>
        <w:pStyle w:val="style0"/>
        <w:spacing w:after="0" w:before="0"/>
        <w:contextualSpacing w:val="false"/>
        <w:jc w:val="center"/>
        <w:rPr>
          <w:sz w:val="24"/>
        </w:rPr>
      </w:pPr>
      <w:r>
        <w:rPr>
          <w:sz w:val="24"/>
        </w:rPr>
        <w:t>Barato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>
          <w:b/>
          <w:sz w:val="24"/>
        </w:rPr>
      </w:pPr>
      <w:r>
        <w:rPr>
          <w:b/>
          <w:sz w:val="24"/>
        </w:rPr>
        <w:t>Aliĝilo</w:t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1. Persona(j) nomo(j):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2. Familia nomo: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3. Viro / Virino: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4. Adreso (nacilingve en latinaj literoj kun poŝtkodo):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5. Lando: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6. Retpoŝtadreso(j):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7. Telefonnumero(j):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 xml:space="preserve">8. Vegeterano / Nevegeterano: 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 xml:space="preserve">9. Antaŭ la </w:t>
      </w:r>
      <w:r>
        <w:rPr>
          <w:b/>
          <w:sz w:val="24"/>
        </w:rPr>
        <w:t>20a de oktobro</w:t>
      </w:r>
      <w:r>
        <w:rPr>
          <w:sz w:val="24"/>
        </w:rPr>
        <w:t xml:space="preserve">, la kotizo estas </w:t>
      </w:r>
      <w:r>
        <w:rPr>
          <w:b/>
          <w:sz w:val="24"/>
        </w:rPr>
        <w:t>800 barataj rupioj</w:t>
      </w:r>
      <w:r>
        <w:rPr>
          <w:sz w:val="24"/>
        </w:rPr>
        <w:t xml:space="preserve"> (INR) por ĉiu aliĝanto. Bv. noti: La kotizo NE inkluzivas la loĝadon.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 xml:space="preserve">10. Post la 20a de oktobro, la kotizo estas </w:t>
      </w:r>
      <w:r>
        <w:rPr>
          <w:b/>
          <w:sz w:val="24"/>
        </w:rPr>
        <w:t>1000 barataj rupio</w:t>
      </w:r>
      <w:r>
        <w:rPr>
          <w:sz w:val="24"/>
        </w:rPr>
        <w:t>j (INR) por ĉiu aliĝanto. Bv. noti: La kotizo NE inkluzivas la loĝadon.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a. Se vi sendas ĉekon, bv. aldoni 50 rupiojn por bankkostoj, kaj sendu ĝin al: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Dr A Giridhar Rao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LTRC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IIIT Hyderabad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Gachibowli, Hyderabad 500032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Andhra Pradesh, India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b. Se vi transpagas elektronike, bonvolu sendi la kotizon al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Nomo: GIRIDHAR RAO ARIKAPALLI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Banko: State Bank of Hyderabad, (SBH), Gachibowli, IIIT Campus, Hyderabad 500032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Kontonumero: 52205740617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IFSC Kodo: SBHY0021161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i/>
          <w:sz w:val="24"/>
        </w:rPr>
      </w:pPr>
      <w:r>
        <w:rPr>
          <w:i/>
          <w:sz w:val="24"/>
        </w:rPr>
        <w:t>Bonvolu nepre sendi retmesaĝon al mi (agiridhar.rao@gmail.com), ke vi transpagis elektronike. Mi konfirmos ricevon.</w:t>
      </w:r>
    </w:p>
    <w:p>
      <w:pPr>
        <w:pStyle w:val="style0"/>
        <w:pBdr>
          <w:top w:color="00000A" w:space="0" w:sz="4" w:val="single"/>
          <w:left w:val="nil"/>
          <w:bottom w:val="nil"/>
          <w:insideH w:val="nil"/>
          <w:right w:val="nil"/>
          <w:insideV w:val="nil"/>
        </w:pBdr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Por uzo de la administracio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Kongresa Numero: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en-GB"/>
    </w:rPr>
  </w:style>
  <w:style w:styleId="style1" w:type="paragraph">
    <w:name w:val="Heading 1"/>
    <w:basedOn w:val="style20"/>
    <w:next w:val="style1"/>
    <w:pPr>
      <w:spacing w:after="0" w:before="200" w:line="100" w:lineRule="atLeast"/>
      <w:contextualSpacing w:val="false"/>
    </w:pPr>
    <w:rPr>
      <w:rFonts w:ascii="Trebuchet MS" w:cs="Trebuchet MS" w:eastAsia="Trebuchet MS" w:hAnsi="Trebuchet MS"/>
      <w:sz w:val="32"/>
    </w:rPr>
  </w:style>
  <w:style w:styleId="style2" w:type="paragraph">
    <w:name w:val="Heading 2"/>
    <w:basedOn w:val="style20"/>
    <w:next w:val="style2"/>
    <w:pPr>
      <w:spacing w:after="0" w:before="200" w:line="100" w:lineRule="atLeast"/>
      <w:contextualSpacing w:val="false"/>
    </w:pPr>
    <w:rPr>
      <w:rFonts w:ascii="Trebuchet MS" w:cs="Trebuchet MS" w:eastAsia="Trebuchet MS" w:hAnsi="Trebuchet MS"/>
      <w:b/>
      <w:sz w:val="26"/>
    </w:rPr>
  </w:style>
  <w:style w:styleId="style3" w:type="paragraph">
    <w:name w:val="Heading 3"/>
    <w:basedOn w:val="style20"/>
    <w:next w:val="style3"/>
    <w:pPr>
      <w:spacing w:after="0" w:before="160" w:line="100" w:lineRule="atLeast"/>
      <w:contextualSpacing w:val="false"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Heading 4"/>
    <w:basedOn w:val="style20"/>
    <w:next w:val="style4"/>
    <w:pPr>
      <w:spacing w:after="0" w:before="160" w:line="100" w:lineRule="atLeast"/>
      <w:contextualSpacing w:val="false"/>
    </w:pPr>
    <w:rPr>
      <w:rFonts w:ascii="Trebuchet MS" w:cs="Trebuchet MS" w:eastAsia="Trebuchet MS" w:hAnsi="Trebuchet MS"/>
      <w:color w:val="666666"/>
      <w:sz w:val="22"/>
      <w:u w:val="single"/>
    </w:rPr>
  </w:style>
  <w:style w:styleId="style5" w:type="paragraph">
    <w:name w:val="Heading 5"/>
    <w:basedOn w:val="style20"/>
    <w:next w:val="style5"/>
    <w:pPr>
      <w:spacing w:after="0" w:before="160" w:line="100" w:lineRule="atLeast"/>
      <w:contextualSpacing w:val="false"/>
    </w:pPr>
    <w:rPr>
      <w:rFonts w:ascii="Trebuchet MS" w:cs="Trebuchet MS" w:eastAsia="Trebuchet MS" w:hAnsi="Trebuchet MS"/>
      <w:color w:val="666666"/>
      <w:sz w:val="22"/>
    </w:rPr>
  </w:style>
  <w:style w:styleId="style6" w:type="paragraph">
    <w:name w:val="Heading 6"/>
    <w:basedOn w:val="style20"/>
    <w:next w:val="style6"/>
    <w:pPr>
      <w:spacing w:after="0" w:before="160" w:line="100" w:lineRule="atLeast"/>
      <w:contextualSpacing w:val="false"/>
    </w:pPr>
    <w:rPr>
      <w:rFonts w:ascii="Trebuchet MS" w:cs="Trebuchet MS" w:eastAsia="Trebuchet MS" w:hAnsi="Trebuchet MS"/>
      <w:i/>
      <w:color w:val="666666"/>
      <w:sz w:val="22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LO-normal"/>
    <w:next w:val="style20"/>
    <w:pPr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bidi="hi-IN" w:eastAsia="zh-CN" w:val="en-GB"/>
    </w:rPr>
  </w:style>
  <w:style w:styleId="style21" w:type="paragraph">
    <w:name w:val="Title"/>
    <w:basedOn w:val="style20"/>
    <w:next w:val="style21"/>
    <w:pPr>
      <w:spacing w:after="0" w:before="0" w:line="100" w:lineRule="atLeast"/>
      <w:contextualSpacing w:val="false"/>
      <w:jc w:val="left"/>
    </w:pPr>
    <w:rPr>
      <w:rFonts w:ascii="Trebuchet MS" w:cs="Trebuchet MS" w:eastAsia="Trebuchet MS" w:hAnsi="Trebuchet MS"/>
      <w:sz w:val="42"/>
    </w:rPr>
  </w:style>
  <w:style w:styleId="style22" w:type="paragraph">
    <w:name w:val="Subtitle"/>
    <w:basedOn w:val="style20"/>
    <w:next w:val="style22"/>
    <w:pPr>
      <w:spacing w:after="200" w:before="0" w:line="100" w:lineRule="atLeast"/>
      <w:contextualSpacing w:val="false"/>
      <w:jc w:val="left"/>
    </w:pPr>
    <w:rPr>
      <w:rFonts w:ascii="Trebuchet MS" w:cs="Trebuchet MS" w:eastAsia="Trebuchet MS" w:hAnsi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FEB alighilo.docx</dc:title>
</cp:coreProperties>
</file>